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634"/>
        <w:spacing w:before="92" w:line="216" w:lineRule="auto"/>
        <w:rPr>
          <w:sz w:val="41"/>
          <w:szCs w:val="41"/>
        </w:rPr>
      </w:pPr>
      <w:r>
        <w:rPr>
          <w:rFonts w:ascii="Times New Roman" w:hAnsi="Times New Roman" w:eastAsia="Times New Roman" w:cs="Times New Roman"/>
          <w:sz w:val="41"/>
          <w:szCs w:val="41"/>
          <w:b/>
          <w:bCs/>
          <w:spacing w:val="-18"/>
          <w:position w:val="-2"/>
        </w:rPr>
        <w:t>23:03</w:t>
      </w:r>
      <w:r>
        <w:rPr>
          <w:rFonts w:ascii="Times New Roman" w:hAnsi="Times New Roman" w:eastAsia="Times New Roman" w:cs="Times New Roman"/>
          <w:sz w:val="41"/>
          <w:szCs w:val="41"/>
          <w:b/>
          <w:bCs/>
          <w:spacing w:val="19"/>
          <w:position w:val="-2"/>
        </w:rPr>
        <w:t xml:space="preserve">  </w:t>
      </w:r>
      <w:r>
        <w:rPr>
          <w:sz w:val="41"/>
          <w:szCs w:val="41"/>
          <w:position w:val="-9"/>
        </w:rPr>
        <w:drawing>
          <wp:inline distT="0" distB="0" distL="0" distR="0">
            <wp:extent cx="1771629" cy="292149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71629" cy="292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41"/>
          <w:szCs w:val="41"/>
          <w:b/>
          <w:bCs/>
          <w:spacing w:val="2"/>
          <w:position w:val="-2"/>
        </w:rPr>
        <w:t xml:space="preserve">             </w:t>
      </w:r>
      <w:r>
        <w:rPr>
          <w:rFonts w:ascii="SimHei" w:hAnsi="SimHei" w:eastAsia="SimHei" w:cs="SimHei"/>
          <w:sz w:val="41"/>
          <w:szCs w:val="41"/>
          <w:b/>
          <w:bCs/>
          <w:spacing w:val="-18"/>
          <w:position w:val="1"/>
        </w:rPr>
        <w:t>水</w:t>
      </w:r>
      <w:r>
        <w:rPr>
          <w:rFonts w:ascii="SimHei" w:hAnsi="SimHei" w:eastAsia="SimHei" w:cs="SimHei"/>
          <w:sz w:val="41"/>
          <w:szCs w:val="41"/>
          <w:spacing w:val="-34"/>
          <w:position w:val="1"/>
        </w:rPr>
        <w:t xml:space="preserve"> </w:t>
      </w:r>
      <w:r>
        <w:rPr>
          <w:rFonts w:ascii="Arial" w:hAnsi="Arial" w:eastAsia="Arial" w:cs="Arial"/>
          <w:sz w:val="41"/>
          <w:szCs w:val="41"/>
          <w:b/>
          <w:bCs/>
          <w:spacing w:val="-18"/>
          <w:position w:val="1"/>
        </w:rPr>
        <w:t>HD4G4G</w:t>
      </w:r>
      <w:r>
        <w:rPr>
          <w:rFonts w:ascii="Arial" w:hAnsi="Arial" w:eastAsia="Arial" w:cs="Arial"/>
          <w:sz w:val="41"/>
          <w:szCs w:val="41"/>
          <w:b/>
          <w:bCs/>
          <w:spacing w:val="33"/>
          <w:position w:val="1"/>
        </w:rPr>
        <w:t xml:space="preserve">  </w:t>
      </w:r>
      <w:r>
        <w:rPr>
          <w:sz w:val="41"/>
          <w:szCs w:val="41"/>
          <w:position w:val="-2"/>
        </w:rPr>
        <w:drawing>
          <wp:inline distT="0" distB="0" distL="0" distR="0">
            <wp:extent cx="425451" cy="215957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5451" cy="215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  <w:r/>
    </w:p>
    <w:p>
      <w:pPr>
        <w:ind w:left="445"/>
        <w:spacing w:before="244" w:line="223" w:lineRule="auto"/>
        <w:rPr>
          <w:rFonts w:ascii="SimHei" w:hAnsi="SimHei" w:eastAsia="SimHei" w:cs="SimHei"/>
          <w:sz w:val="75"/>
          <w:szCs w:val="75"/>
        </w:rPr>
      </w:pPr>
      <w:r>
        <w:rPr>
          <w:rFonts w:ascii="SimHei" w:hAnsi="SimHei" w:eastAsia="SimHei" w:cs="SimHei"/>
          <w:sz w:val="75"/>
          <w:szCs w:val="75"/>
          <w:b/>
          <w:bCs/>
          <w:spacing w:val="15"/>
        </w:rPr>
        <w:t>&lt;天理订单2026-03-19....</w:t>
      </w:r>
      <w:r>
        <w:rPr>
          <w:rFonts w:ascii="SimHei" w:hAnsi="SimHei" w:eastAsia="SimHei" w:cs="SimHei"/>
          <w:sz w:val="75"/>
          <w:szCs w:val="75"/>
          <w:spacing w:val="15"/>
        </w:rPr>
        <w:t>…</w:t>
      </w:r>
    </w:p>
    <w:p>
      <w:pPr>
        <w:ind w:firstLine="75"/>
        <w:spacing w:before="191" w:line="1770" w:lineRule="exact"/>
        <w:rPr/>
      </w:pPr>
      <w:r>
        <w:rPr>
          <w:position w:val="-35"/>
        </w:rPr>
        <w:drawing>
          <wp:inline distT="0" distB="0" distL="0" distR="0">
            <wp:extent cx="1600177" cy="112388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0177" cy="112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6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55"/>
        <w:gridCol w:w="659"/>
        <w:gridCol w:w="8852"/>
        <w:gridCol w:w="774"/>
      </w:tblGrid>
      <w:tr>
        <w:trPr>
          <w:trHeight w:val="214" w:hRule="atLeast"/>
        </w:trPr>
        <w:tc>
          <w:tcPr>
            <w:tcW w:w="355" w:type="dxa"/>
            <w:vAlign w:val="top"/>
          </w:tcPr>
          <w:p>
            <w:pPr>
              <w:pStyle w:val="TableText"/>
              <w:spacing w:line="204" w:lineRule="exact"/>
              <w:rPr>
                <w:sz w:val="17"/>
              </w:rPr>
            </w:pPr>
            <w:r/>
          </w:p>
        </w:tc>
        <w:tc>
          <w:tcPr>
            <w:tcW w:w="659" w:type="dxa"/>
            <w:vAlign w:val="top"/>
          </w:tcPr>
          <w:p>
            <w:pPr>
              <w:ind w:left="169"/>
              <w:spacing w:before="81" w:line="18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B</w:t>
            </w:r>
          </w:p>
        </w:tc>
        <w:tc>
          <w:tcPr>
            <w:tcW w:w="8852" w:type="dxa"/>
            <w:vAlign w:val="top"/>
            <w:vMerge w:val="restart"/>
            <w:tcBorders>
              <w:bottom w:val="nil"/>
            </w:tcBorders>
          </w:tcPr>
          <w:p>
            <w:pPr>
              <w:ind w:left="1150"/>
              <w:spacing w:before="153" w:line="17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color w:val="405010"/>
                <w:spacing w:val="-1"/>
              </w:rPr>
              <w:t>U,,UT</w:t>
            </w:r>
          </w:p>
        </w:tc>
        <w:tc>
          <w:tcPr>
            <w:tcW w:w="774" w:type="dxa"/>
            <w:vAlign w:val="top"/>
            <w:vMerge w:val="restart"/>
            <w:tcBorders>
              <w:bottom w:val="nil"/>
            </w:tcBorders>
          </w:tcPr>
          <w:p>
            <w:pPr>
              <w:ind w:left="309"/>
              <w:spacing w:before="41" w:line="182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</w:rPr>
              <w:t>D</w:t>
            </w:r>
          </w:p>
        </w:tc>
      </w:tr>
      <w:tr>
        <w:trPr>
          <w:trHeight w:val="130" w:hRule="atLeast"/>
        </w:trPr>
        <w:tc>
          <w:tcPr>
            <w:tcW w:w="355" w:type="dxa"/>
            <w:vAlign w:val="top"/>
          </w:tcPr>
          <w:p>
            <w:pPr>
              <w:pStyle w:val="TableText"/>
              <w:spacing w:line="120" w:lineRule="exact"/>
              <w:rPr>
                <w:sz w:val="10"/>
              </w:rPr>
            </w:pPr>
            <w:r/>
          </w:p>
        </w:tc>
        <w:tc>
          <w:tcPr>
            <w:shd w:val="clear" w:fill="FBFC0C"/>
            <w:tcW w:w="659" w:type="dxa"/>
            <w:vAlign w:val="top"/>
          </w:tcPr>
          <w:p>
            <w:pPr>
              <w:pStyle w:val="TableText"/>
              <w:spacing w:line="120" w:lineRule="exact"/>
              <w:rPr>
                <w:sz w:val="10"/>
              </w:rPr>
            </w:pPr>
            <w:r/>
          </w:p>
        </w:tc>
        <w:tc>
          <w:tcPr>
            <w:tcW w:w="8852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7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11</w:t>
            </w:r>
          </w:p>
        </w:tc>
        <w:tc>
          <w:tcPr>
            <w:shd w:val="clear" w:fill="FDFE05"/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BFD04"/>
            <w:tcW w:w="8852" w:type="dxa"/>
            <w:vAlign w:val="top"/>
          </w:tcPr>
          <w:p>
            <w:pPr>
              <w:ind w:left="10"/>
              <w:spacing w:before="35" w:line="20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。着装类：作训服，防寒服，雨衣，防弹衣，头篮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，护膝护討,手会</w:t>
            </w:r>
          </w:p>
        </w:tc>
        <w:tc>
          <w:tcPr>
            <w:shd w:val="clear" w:fill="FDFD03"/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7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4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2。鞋靴类：作战靴，作训鞋，沙漠靴，防寒靴，备用鞋垫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13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3。寝具类：睡袋，防潮垫，帐还，毛毯，伪装毯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7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14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D00"/>
            <w:tcW w:w="8852" w:type="dxa"/>
            <w:vAlign w:val="top"/>
          </w:tcPr>
          <w:p>
            <w:pPr>
              <w:ind w:left="10"/>
              <w:spacing w:before="3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四，医疗救护(消柯最快，不可回收)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D01"/>
            <w:tcW w:w="8852" w:type="dxa"/>
            <w:vAlign w:val="top"/>
          </w:tcPr>
          <w:p>
            <w:pPr>
              <w:ind w:left="10"/>
              <w:spacing w:before="37" w:line="20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1。急救耗材：止血带，止血粉纱布，绷带，医用胶带，敷料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37" w:line="20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2。消毒类：酒精，伏，双氧水，消毒湿巾，洗手液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227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17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 w:right="22"/>
              <w:spacing w:before="37" w:line="21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3。药品类：止痛药，抗生素，消炎药，抗晕药，抗毒剂，外伤药害4。黎憾类：一次性注射器，输液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器，担架，医用手套，口罩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18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1"/>
            <w:tcW w:w="8852" w:type="dxa"/>
            <w:vAlign w:val="top"/>
          </w:tcPr>
          <w:p>
            <w:pPr>
              <w:ind w:left="10"/>
              <w:spacing w:before="3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五，通信电子(持续消耗，依颂补给)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4"/>
              </w:rPr>
              <w:t>19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ind w:left="10"/>
              <w:spacing w:before="3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。通信耗材：对讲机电池，电台电池，充电线，天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线，电话线，网线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6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7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2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2。电子配件：充电器，备用屏幕，存储卡，定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位设备电池，夜视仪电池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21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六，工程建材(阵地建设，无底河)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8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D03"/>
            <w:tcW w:w="8852" w:type="dxa"/>
            <w:vAlign w:val="top"/>
          </w:tcPr>
          <w:p>
            <w:pPr>
              <w:ind w:left="10"/>
              <w:spacing w:before="4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1。防护材料：沙袋，土工布，铁丝网，拒马，钢板，钢筋，水泥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23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CFE01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2。搭建材料：木材，钢管，绳索，扎带，膨胀螺丝，防水布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24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0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3。道路抢修：沥青，碎石，钢板销路，桥梁捡修耗材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4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七，车辆装备耗材(机械离不开)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1。通用配件：轮胎，厦带销，润滑油，机油</w:t>
            </w:r>
            <w:r>
              <w:rPr>
                <w:rFonts w:ascii="SimSun" w:hAnsi="SimSun" w:eastAsia="SimSun" w:cs="SimSun"/>
                <w:sz w:val="20"/>
                <w:szCs w:val="20"/>
              </w:rPr>
              <w:t>，齿轮注，液压油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6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7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27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D03"/>
            <w:tcW w:w="8852" w:type="dxa"/>
            <w:vAlign w:val="top"/>
          </w:tcPr>
          <w:p>
            <w:pPr>
              <w:ind w:left="10"/>
              <w:spacing w:before="2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2。易损件：滤芯，皮带，轴承。灯泡，保险丝，密封胶，防冻液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28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0"/>
            <w:tcW w:w="8852" w:type="dxa"/>
            <w:vAlign w:val="top"/>
          </w:tcPr>
          <w:p>
            <w:pPr>
              <w:ind w:left="10"/>
              <w:spacing w:before="4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3。维护工具：扳手，套筒，润滑油枪，清洁用品，除锈剂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29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40" w:line="20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八，伪装与敲(全员必备)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3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1。伪装网，迷彩布，迷彩漆，草绳，树枝固定耗材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31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4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2。烟幕信号耗材：发烟罐，信号棒，标识旗，反光贴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40" w:line="20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九，后動包装与运输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6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7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33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30" w:line="20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1。包装：木箱，麻袋，编织袋，防水膜，打包带，密封桶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34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ind w:left="10"/>
              <w:spacing w:before="3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2。运输耗材：捆绑绳，加固带托盘，暖冲材料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7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1"/>
            <w:tcW w:w="8852" w:type="dxa"/>
            <w:vAlign w:val="top"/>
          </w:tcPr>
          <w:p>
            <w:pPr>
              <w:ind w:left="10"/>
              <w:spacing w:before="40" w:line="21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十，个人卫生与生活(高频消耗)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。清洁：肥皂，洗衣粉、湿巾、卫生纸，牙刷，牙膏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37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38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1"/>
            <w:tcW w:w="8852" w:type="dxa"/>
            <w:vAlign w:val="top"/>
          </w:tcPr>
          <w:p>
            <w:pPr>
              <w:ind w:left="10"/>
              <w:spacing w:before="49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2。防护：驱蚊液，防晒霜，防冻膏，防虫药，消毒雾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39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4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十一，防爆消防与安全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78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38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。灭火器，消防沙，阻燃布，防爆威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8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41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D02"/>
            <w:tcW w:w="8852" w:type="dxa"/>
            <w:vAlign w:val="top"/>
          </w:tcPr>
          <w:p>
            <w:pPr>
              <w:ind w:left="10"/>
              <w:spacing w:before="48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2。防雷靴，防雷毯，排爆耗材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9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3"/>
            <w:tcW w:w="8852" w:type="dxa"/>
            <w:vAlign w:val="top"/>
          </w:tcPr>
          <w:p>
            <w:pPr>
              <w:ind w:left="10"/>
              <w:spacing w:before="40" w:line="20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十二，办公与扫挥文书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9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43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ind w:left="10"/>
              <w:spacing w:before="41" w:line="20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。纸张，注册，地图，文件夹标记笔，测距仪电池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229" w:line="241" w:lineRule="auto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44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1"/>
            <w:tcW w:w="8852" w:type="dxa"/>
            <w:vAlign w:val="top"/>
          </w:tcPr>
          <w:p>
            <w:pPr>
              <w:ind w:left="10" w:right="8"/>
              <w:spacing w:before="70" w:line="20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2</w:t>
            </w:r>
            <w:r>
              <w:rPr>
                <w:rFonts w:ascii="SimSun" w:hAnsi="SimSun" w:eastAsia="SimSun" w:cs="SimSun"/>
                <w:sz w:val="20"/>
                <w:szCs w:val="20"/>
                <w:color w:val="506010"/>
                <w:spacing w:val="-2"/>
              </w:rPr>
              <w:t>。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加密存储设备，打印耗材、电能耗材：各类军用锂电池，蓄电池，充电设备，太阳能板，发电机焊</w:t>
            </w: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</w:rPr>
              <w:t>油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60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3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50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230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47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0"/>
            <w:tcW w:w="8852" w:type="dxa"/>
            <w:vAlign w:val="top"/>
          </w:tcPr>
          <w:p>
            <w:pPr>
              <w:ind w:left="10" w:right="30" w:firstLine="10"/>
              <w:spacing w:before="71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主副食：即食口粮，罐头，脱水食品，米面难注，肉类，饮用水补给辅料：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净水片，饮用水净化设备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,炊具，保湿箱，冷耗材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10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48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6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49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3"/>
            <w:tcW w:w="8852" w:type="dxa"/>
            <w:vAlign w:val="top"/>
          </w:tcPr>
          <w:p>
            <w:pPr>
              <w:ind w:left="10"/>
              <w:spacing w:before="32" w:line="20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着装类：作训服，防寒服，雨衣，防弹衣，头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盔，护膝护肘，手套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42" w:line="21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鞋靴类：作战靴，作训鞋，沙漠，防塞靴，备用鞋垫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51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42" w:line="21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寝具类：睡袋，防潮垫，帐篷，毛税，伪装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5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53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3"/>
            <w:tcW w:w="8852" w:type="dxa"/>
            <w:vAlign w:val="top"/>
          </w:tcPr>
          <w:p>
            <w:pPr>
              <w:ind w:left="10"/>
              <w:spacing w:before="42" w:line="20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通信耗材：对讲机电池，电台电池，充电线，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天线，电话线，网钱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101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54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ind w:left="10"/>
              <w:spacing w:before="52" w:line="20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电子配件：充电器，备用屏幕，存储卡，定位设备电池，夜视仪电池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6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8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3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43" w:line="20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通用配件：轮胎，履带销，润滑油，机油，齿</w:t>
            </w:r>
            <w:r>
              <w:rPr>
                <w:rFonts w:ascii="SimSun" w:hAnsi="SimSun" w:eastAsia="SimSun" w:cs="SimSun"/>
                <w:sz w:val="20"/>
                <w:szCs w:val="20"/>
              </w:rPr>
              <w:t>轮油，液压油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102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57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ind w:left="10"/>
              <w:spacing w:before="53" w:line="20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易损件：滤芯，皮带，轴承，灯泡，保险丝，密封胶，仿冻液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233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58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 w:right="17"/>
              <w:spacing w:before="45" w:line="21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维护工具：扳手，套筒，润滑油抢，清洁用品，途锈剂、伪装网，迷彩布，还彩漆，草绳，树枝园定</w:t>
            </w: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耗材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63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59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5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103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60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D01"/>
            <w:tcW w:w="8852" w:type="dxa"/>
            <w:vAlign w:val="top"/>
          </w:tcPr>
          <w:p>
            <w:pPr>
              <w:ind w:left="10"/>
              <w:spacing w:before="54" w:line="20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烟幕信号耗材：发烟辉，信号棒标识旗，反光贴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6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5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61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6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62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3"/>
            <w:tcW w:w="8852" w:type="dxa"/>
            <w:vAlign w:val="top"/>
          </w:tcPr>
          <w:p>
            <w:pPr>
              <w:ind w:left="10"/>
              <w:spacing w:before="45" w:line="19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包装：木箱，麻袋，编织袋，防水膜，打包带，密封桶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8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64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63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64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D01"/>
            <w:tcW w:w="8852" w:type="dxa"/>
            <w:vAlign w:val="top"/>
          </w:tcPr>
          <w:p>
            <w:pPr>
              <w:ind w:left="10"/>
              <w:spacing w:before="46" w:line="19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清洁：肥皂，洗衣粉，湿巾，卫生纸，牙刷，牙膏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9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5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65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1"/>
            <w:tcW w:w="8852" w:type="dxa"/>
            <w:vAlign w:val="top"/>
          </w:tcPr>
          <w:p>
            <w:pPr>
              <w:ind w:left="10"/>
              <w:spacing w:before="46" w:line="20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防护：驱蚊液，防唔霜，防冻膏，防虫药，消毒喷穿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5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66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DFE02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67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1"/>
            <w:tcW w:w="8852" w:type="dxa"/>
            <w:vAlign w:val="top"/>
          </w:tcPr>
          <w:p>
            <w:pPr>
              <w:ind w:left="10"/>
              <w:spacing w:before="46" w:line="19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6"/>
              </w:rPr>
              <w:t>。灭火壶，消防沙，阻燃布，防爆國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0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68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EFE02"/>
            <w:tcW w:w="8852" w:type="dxa"/>
            <w:vAlign w:val="top"/>
          </w:tcPr>
          <w:p>
            <w:pPr>
              <w:ind w:left="10"/>
              <w:spacing w:before="47" w:line="19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2。防雷靴，防雷毯，排湿耗材、纸张，油墨，地图，文件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夹，标记笔，测距仪电池</w:t>
            </w:r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75" w:hRule="atLeast"/>
        </w:trPr>
        <w:tc>
          <w:tcPr>
            <w:tcW w:w="355" w:type="dxa"/>
            <w:vAlign w:val="top"/>
          </w:tcPr>
          <w:p>
            <w:pPr>
              <w:ind w:left="104"/>
              <w:spacing w:before="96"/>
              <w:rPr>
                <w:rFonts w:ascii="SimSun" w:hAnsi="SimSun" w:eastAsia="SimSun" w:cs="SimSun"/>
                <w:sz w:val="12"/>
                <w:szCs w:val="12"/>
              </w:rPr>
            </w:pPr>
            <w:r>
              <w:rPr>
                <w:rFonts w:ascii="SimSun" w:hAnsi="SimSun" w:eastAsia="SimSun" w:cs="SimSun"/>
                <w:sz w:val="12"/>
                <w:szCs w:val="12"/>
                <w:spacing w:val="-2"/>
              </w:rPr>
              <w:t>69</w:t>
            </w:r>
          </w:p>
        </w:tc>
        <w:tc>
          <w:tcPr>
            <w:tcW w:w="6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shd w:val="clear" w:fill="FCFE04"/>
            <w:tcW w:w="8852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0770" w:h="23950"/>
      <w:pgMar w:top="377" w:right="104" w:bottom="0" w:left="1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2026-03-26T18:02:35Z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2026-03-26T18:02:36</vt:filetime>
  </property>
  <property fmtid="{D5CDD505-2E9C-101B-9397-08002B2CF9AE}" pid="4" name="UsrData">
    <vt:lpwstr>1774519351470_53.141_3595f85bdfdb</vt:lpwstr>
  </property>
</Properties>
</file>